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50B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Дорогие  родители!</w:t>
      </w:r>
    </w:p>
    <w:p w14:paraId="4DC94B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</w:p>
    <w:p w14:paraId="71B172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Дорога не терпит шалости - наказывает без жалости!</w:t>
      </w:r>
    </w:p>
    <w:p w14:paraId="7E6B5C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535E5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Безопасные шаги на пути к безопасности на дороге.</w:t>
      </w:r>
    </w:p>
    <w:p w14:paraId="4669307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Что должны знать родители о своем ребенке?</w:t>
      </w:r>
    </w:p>
    <w:p w14:paraId="5153E5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C6FDD1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3-4 года ребенок может отличить движущуюся машину от стоя щей, но он уверен, что машина останавливается  мгновенно.</w:t>
      </w:r>
    </w:p>
    <w:p w14:paraId="2610F4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6 лет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14:paraId="6C2B3B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7 лет - более уверенно отличает правую сторону дороги от левой.</w:t>
      </w:r>
    </w:p>
    <w:p w14:paraId="047555C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8 лет - 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отказаться от начатого действия (ступив на проезжую часть, вновь вернуться на тротуар).</w:t>
      </w:r>
    </w:p>
    <w:p w14:paraId="7DFC526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1CC8E3E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Что должны и чего не должны делать сами родители при движении?</w:t>
      </w:r>
    </w:p>
    <w:p w14:paraId="13A587F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Не спешите, переходите дорогу всегда размеренным шагом.</w:t>
      </w:r>
    </w:p>
    <w:p w14:paraId="3D7CDF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Выходя на проезжую часть, прекратите разговаривать - ребенок должен привыкнуть, что при переходе дороги нужно сосредоточиться.</w:t>
      </w:r>
    </w:p>
    <w:p w14:paraId="547A2E7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Не переходите дорогу на красный или желтый сигнал светофора, переходить нужно только на зеленый свет.</w:t>
      </w:r>
    </w:p>
    <w:p w14:paraId="4CDA2F54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Переходите дорогу только в местах, обозначенных дорожным знаком «Пешеходный переход».</w:t>
      </w:r>
    </w:p>
    <w:p w14:paraId="74D25F3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Из автобуса, такси (троллейбуса, трамвая) выходите первыми. В противном случае ребенок может упасть или выбежать на проезжую часть. </w:t>
      </w:r>
    </w:p>
    <w:p w14:paraId="03C1ADEE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Не разрешайте детям играть вблизи дорог и на проезжей части.</w:t>
      </w:r>
    </w:p>
    <w:p w14:paraId="37D118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14:paraId="522D33E7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14:paraId="488B28AD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14:paraId="46C6D617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  <w:r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 xml:space="preserve">              Успехов вам! Ведь отличное знание и выполнение правил дорожного движения - залог безопасности юного покорителя жизненных дорог.</w:t>
      </w:r>
    </w:p>
    <w:p w14:paraId="05851C25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7AB093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Советы психолога родителям</w:t>
      </w:r>
    </w:p>
    <w:p w14:paraId="3FAB1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не понимает опасности, которая подстерегает его на улице. Поэтому он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</w:t>
      </w:r>
    </w:p>
    <w:p w14:paraId="72AC5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не умеет эффективно использовать периферическое зрение и полностью «выключает» его, когда перебегает дорогу, фокусируясь на каком-либо предмете. Он считает, что если он видит автомобиль, то водитель тоже его видит и остановится. Ребенок не может определить, близко или далеко находится автомобиль, быстро он едет или медленно.</w:t>
      </w:r>
    </w:p>
    <w:p w14:paraId="3CDA4FA4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6" o:spid="_x0000_s1026" o:spt="32" type="#_x0000_t32" style="position:absolute;left:0pt;flip:y;margin-left:-33.2pt;margin-top:5.95pt;height:0.75pt;width:591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 w14:paraId="4F60FDE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761EB0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7A0C60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492F9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505C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E38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7D18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F11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5FDE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14:paraId="563CA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своему ребенку навыков дорожной безопасности. Мы заинтересованы в сохранении жизни и здоровья всех членов вашей семьи, но безопасность дорожного движения во многом зависит от вас самих! Вместе научим ребенка безопасно жить в этом мире!</w:t>
      </w:r>
    </w:p>
    <w:p w14:paraId="6502B2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 для родителей 1.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При выходе из дома:</w:t>
      </w:r>
    </w:p>
    <w:p w14:paraId="42F3F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14:paraId="6697A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14:paraId="6A8643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При движении по тротуару:</w:t>
      </w:r>
    </w:p>
    <w:p w14:paraId="2EB71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 придерживайтесь правой стороны тротуара; не ведите ребенка по краю тротуара: взрослый должен находиться со стороны проезжей части; крепко держите малыша за руку;</w:t>
      </w:r>
    </w:p>
    <w:p w14:paraId="75DA1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приучите ребенка, идя по тротуару, внимательно наблюдать за выездом со двора и т. п.;</w:t>
      </w:r>
    </w:p>
    <w:p w14:paraId="2F3E9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14:paraId="210F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не приучайте ребенка выходить на проезжую часть; коляски и санки с детьми возите только по тротуару;</w:t>
      </w:r>
    </w:p>
    <w:p w14:paraId="18BD9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при движении группы ребят учите их идти в паре, выполняя все ваши указания или других взрослых, сопровождающих детей.</w:t>
      </w:r>
    </w:p>
    <w:p w14:paraId="0440E7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Готовясь перейти дорогу:</w:t>
      </w:r>
    </w:p>
    <w:p w14:paraId="0926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остановитесь или замедлите движение, осмотрите проезжую часть;</w:t>
      </w:r>
    </w:p>
    <w:p w14:paraId="2A42D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привлеките ребенка к наблюдению за обстановкой на дороге;</w:t>
      </w:r>
    </w:p>
    <w:p w14:paraId="6EFCF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подчеркивайте свои движения: поворот головы для осмотра улицы, остановку для осмотра дороги, остановку для про пуск автомобилей;</w:t>
      </w:r>
    </w:p>
    <w:p w14:paraId="59020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учите ребенка различать приближающиеся транспортные средства;</w:t>
      </w:r>
    </w:p>
    <w:p w14:paraId="1D4CA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не стойте с ребенком на краю тротуара, так как при проезде транспортное средство может зацепить, сбить, наехать зад ними колесами;</w:t>
      </w:r>
    </w:p>
    <w:p w14:paraId="15091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14:paraId="65F93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неоднократно показывайте ребенку, как транспортное средство останавливается у перехода, как оно движется по инерции.</w:t>
      </w:r>
    </w:p>
    <w:p w14:paraId="1B69FE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 При переходе проезжей части:</w:t>
      </w:r>
    </w:p>
    <w:p w14:paraId="47A47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размеренным шагом;</w:t>
      </w:r>
    </w:p>
    <w:p w14:paraId="2CA1C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мототранспортными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14:paraId="4660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не начинайте переходить улицу, по которой редко проезжает транспорт, не посмотрев вокруг;</w:t>
      </w:r>
    </w:p>
    <w:p w14:paraId="292C6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объясните ребенку, что автомобили могут неожиданно вы ехать из переулка, со двора дома;</w:t>
      </w:r>
    </w:p>
    <w:p w14:paraId="1ABE5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при переходе проезжей части по нерегулируемому переходу в группе людей учите ребенка внимательно следить за началом движения транспорта, иначе он может привыкнуть при переходе подражать поведению спутников, не наблюдающих за движением транспорта.</w:t>
      </w:r>
    </w:p>
    <w:p w14:paraId="33953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C9A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7" o:spid="_x0000_s1027" o:spt="32" type="#_x0000_t32" style="position:absolute;left:0pt;flip:y;margin-left:-34.7pt;margin-top:8.3pt;height:0.75pt;width:595.5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 w14:paraId="59B59B93">
      <w:pPr>
        <w:pStyle w:val="2"/>
        <w:spacing w:line="360" w:lineRule="auto"/>
        <w:ind w:firstLine="426"/>
        <w:jc w:val="both"/>
        <w:rPr>
          <w:color w:val="auto"/>
          <w:sz w:val="16"/>
          <w:szCs w:val="16"/>
        </w:rPr>
      </w:pPr>
      <w:bookmarkStart w:id="0" w:name="_GoBack"/>
      <w:bookmarkEnd w:id="0"/>
    </w:p>
    <w:sectPr>
      <w:pgSz w:w="11906" w:h="16838"/>
      <w:pgMar w:top="425" w:right="851" w:bottom="249" w:left="70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157A9"/>
    <w:rsid w:val="00562324"/>
    <w:rsid w:val="007554D9"/>
    <w:rsid w:val="00763CCB"/>
    <w:rsid w:val="008D6830"/>
    <w:rsid w:val="0095675F"/>
    <w:rsid w:val="00986096"/>
    <w:rsid w:val="00B44B82"/>
    <w:rsid w:val="00D75228"/>
    <w:rsid w:val="00E157A9"/>
    <w:rsid w:val="27B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6"/>
    <w:qFormat/>
    <w:uiPriority w:val="0"/>
    <w:pPr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color w:val="B20A21"/>
      <w:kern w:val="36"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color w:val="B20A21"/>
      <w:kern w:val="36"/>
      <w:sz w:val="24"/>
      <w:szCs w:val="24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67F76F-8377-40CF-9690-0C3400A75D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школа №5</Company>
  <Pages>2</Pages>
  <Words>1118</Words>
  <Characters>6377</Characters>
  <Lines>53</Lines>
  <Paragraphs>14</Paragraphs>
  <TotalTime>186</TotalTime>
  <ScaleCrop>false</ScaleCrop>
  <LinksUpToDate>false</LinksUpToDate>
  <CharactersWithSpaces>7481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2001-12-31T19:04:00Z</dcterms:created>
  <dc:creator>Елена Юрьевна</dc:creator>
  <cp:lastModifiedBy>firyu</cp:lastModifiedBy>
  <cp:lastPrinted>2015-09-08T06:54:00Z</cp:lastPrinted>
  <dcterms:modified xsi:type="dcterms:W3CDTF">2025-02-20T06:05:44Z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DF16C8CB5E0F4A74AC20D517BD2F4B13_12</vt:lpwstr>
  </property>
</Properties>
</file>